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The HeartCharged Act Updates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Now in Senate Education PreK-12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Bill assigned to Senate committees.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Bill Filed in Senate.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Representative Pitman-Gonzalez co sponsors.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Representative Porras co-sponsors.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Representative Basabe co-sponsors.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Representative Altman co-sponsors.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Representative Chambliss co-sponsors.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Representative Benjamin co-sponsors.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Representative Garcia co-sponsors.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Now in House Education Quality Subcommittee.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Bill assigned to House committees.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Representative Hawkins becomes prime co-sponsor.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Representative Rizo sponsors.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Bill filed in House.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